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00" w:rsidRDefault="002C2A00" w:rsidP="003F2D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A00" w:rsidRDefault="002C2A00" w:rsidP="003F2D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E5" w:rsidRDefault="002078E5" w:rsidP="003F2D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7DD99" wp14:editId="712CF60B">
                <wp:simplePos x="0" y="0"/>
                <wp:positionH relativeFrom="column">
                  <wp:posOffset>-261250</wp:posOffset>
                </wp:positionH>
                <wp:positionV relativeFrom="paragraph">
                  <wp:posOffset>78105</wp:posOffset>
                </wp:positionV>
                <wp:extent cx="5699051" cy="1230630"/>
                <wp:effectExtent l="0" t="0" r="0" b="0"/>
                <wp:wrapNone/>
                <wp:docPr id="5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051" cy="1230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78E5" w:rsidRPr="00694CF4" w:rsidRDefault="002078E5" w:rsidP="002078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8080"/>
                                <w:sz w:val="16"/>
                              </w:rPr>
                            </w:pPr>
                            <w:r w:rsidRPr="00694CF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080"/>
                                <w:kern w:val="24"/>
                                <w:sz w:val="40"/>
                                <w:szCs w:val="56"/>
                              </w:rPr>
                              <w:t>Romatolojide Covid-19 Aşısına Yönelik Öneriler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-20.55pt;margin-top:6.15pt;width:448.75pt;height:96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" filled="f" stroked="f">
                <v:textbox style="mso-fit-shape-to-text:t">
                  <w:txbxContent>
                    <w:p w:rsidR="002078E5" w:rsidRPr="00694CF4" w:rsidRDefault="002078E5" w:rsidP="002078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8080"/>
                          <w:sz w:val="16"/>
                        </w:rPr>
                      </w:pPr>
                      <w:proofErr w:type="spellStart"/>
                      <w:r w:rsidRPr="00694CF4">
                        <w:rPr>
                          <w:rFonts w:asciiTheme="minorHAnsi" w:hAnsi="Calibri" w:cstheme="minorBidi"/>
                          <w:b/>
                          <w:bCs/>
                          <w:color w:val="008080"/>
                          <w:kern w:val="24"/>
                          <w:sz w:val="40"/>
                          <w:szCs w:val="56"/>
                        </w:rPr>
                        <w:t>Romatolojide</w:t>
                      </w:r>
                      <w:proofErr w:type="spellEnd"/>
                      <w:r w:rsidRPr="00694CF4">
                        <w:rPr>
                          <w:rFonts w:asciiTheme="minorHAnsi" w:hAnsi="Calibri" w:cstheme="minorBidi"/>
                          <w:b/>
                          <w:bCs/>
                          <w:color w:val="008080"/>
                          <w:kern w:val="24"/>
                          <w:sz w:val="40"/>
                          <w:szCs w:val="56"/>
                        </w:rPr>
                        <w:t xml:space="preserve"> Covid-19 Aşısına Yönelik Öneriler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2BC88" wp14:editId="78377DF3">
                <wp:simplePos x="0" y="0"/>
                <wp:positionH relativeFrom="column">
                  <wp:posOffset>5256456</wp:posOffset>
                </wp:positionH>
                <wp:positionV relativeFrom="paragraph">
                  <wp:posOffset>4395219</wp:posOffset>
                </wp:positionV>
                <wp:extent cx="776177" cy="871870"/>
                <wp:effectExtent l="0" t="0" r="24130" b="23495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177" cy="87187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8E5" w:rsidRDefault="002078E5" w:rsidP="002078E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AB76882" wp14:editId="69314FF1">
                                  <wp:extent cx="610588" cy="818692"/>
                                  <wp:effectExtent l="0" t="0" r="0" b="635"/>
                                  <wp:docPr id="8" name="Picture 10" descr="C:\Users\user\Desktop\04.12.2020\ÇİĞDEM\AMBLEMLER\romhemder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10" descr="C:\Users\user\Desktop\04.12.2020\ÇİĞDEM\AMBLEMLER\romhemder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588" cy="818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7" type="#_x0000_t202" style="position:absolute;left:0;text-align:left;margin-left:413.9pt;margin-top:346.1pt;width:61.1pt;height:6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" fillcolor="#cff" strokeweight=".5pt">
                <v:textbox>
                  <w:txbxContent>
                    <w:p w:rsidR="002078E5" w:rsidRDefault="002078E5" w:rsidP="002078E5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AB76882" wp14:editId="69314FF1">
                            <wp:extent cx="610588" cy="818692"/>
                            <wp:effectExtent l="0" t="0" r="0" b="635"/>
                            <wp:docPr id="8" name="Picture 10" descr="C:\Users\user\Desktop\04.12.2020\ÇİĞDEM\AMBLEMLER\romhemder 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10" descr="C:\Users\user\Desktop\04.12.2020\ÇİĞDEM\AMBLEMLER\romhemder 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588" cy="818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1D22A61E" wp14:editId="554B8EC2">
            <wp:extent cx="6188148" cy="5560828"/>
            <wp:effectExtent l="0" t="0" r="3175" b="1905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148" cy="556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078E5" w:rsidRDefault="002078E5" w:rsidP="003F2D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8E5" w:rsidRDefault="002078E5" w:rsidP="003F2D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3C0" w:rsidRDefault="00DE53C0" w:rsidP="003F2D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3C0" w:rsidRDefault="00DE53C0" w:rsidP="003F2D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3C0" w:rsidRDefault="00DE53C0" w:rsidP="003F2D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3C0" w:rsidRDefault="00DE53C0" w:rsidP="003F2D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3C0" w:rsidRDefault="00DE53C0" w:rsidP="003F2D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568" w:rsidRPr="00235CC9" w:rsidRDefault="00A255FD" w:rsidP="00BC056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35CC9">
        <w:rPr>
          <w:rFonts w:ascii="Times New Roman" w:hAnsi="Times New Roman" w:cs="Times New Roman"/>
          <w:b/>
          <w:sz w:val="24"/>
          <w:szCs w:val="24"/>
        </w:rPr>
        <w:t>ROMATOLOJİ HASTALARIMIZA COVID 19 AŞISI ÖNERMELİ MİYİZ?</w:t>
      </w:r>
    </w:p>
    <w:p w:rsidR="00A255FD" w:rsidRPr="00235CC9" w:rsidRDefault="00A255FD" w:rsidP="00BC056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C9">
        <w:rPr>
          <w:rFonts w:ascii="Times New Roman" w:hAnsi="Times New Roman" w:cs="Times New Roman"/>
          <w:sz w:val="24"/>
          <w:szCs w:val="24"/>
        </w:rPr>
        <w:t>Bağışıklık sistemini baskılayan hastalığı olan bireylerde Covid 19 bulaşma riski yüksek olduğundan aşı önerilmektedir. Sağlık Bakanlığı tarafında</w:t>
      </w:r>
      <w:r w:rsidR="00EB347A">
        <w:rPr>
          <w:rFonts w:ascii="Times New Roman" w:hAnsi="Times New Roman" w:cs="Times New Roman"/>
          <w:sz w:val="24"/>
          <w:szCs w:val="24"/>
        </w:rPr>
        <w:t>n onaylanarak ruhsat verilmiş aş</w:t>
      </w:r>
      <w:r w:rsidRPr="00235CC9">
        <w:rPr>
          <w:rFonts w:ascii="Times New Roman" w:hAnsi="Times New Roman" w:cs="Times New Roman"/>
          <w:sz w:val="24"/>
          <w:szCs w:val="24"/>
        </w:rPr>
        <w:t>ılardan hangisi mevcut ise o aşı kullanılmalıdır.</w:t>
      </w:r>
    </w:p>
    <w:p w:rsidR="00A255FD" w:rsidRPr="00235CC9" w:rsidRDefault="00A255FD" w:rsidP="00BC056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CC9">
        <w:rPr>
          <w:rFonts w:ascii="Times New Roman" w:hAnsi="Times New Roman" w:cs="Times New Roman"/>
          <w:b/>
          <w:sz w:val="24"/>
          <w:szCs w:val="24"/>
        </w:rPr>
        <w:t>BİYOLOJİK TEDAVİ ALI</w:t>
      </w:r>
      <w:r w:rsidR="00EB347A">
        <w:rPr>
          <w:rFonts w:ascii="Times New Roman" w:hAnsi="Times New Roman" w:cs="Times New Roman"/>
          <w:b/>
          <w:sz w:val="24"/>
          <w:szCs w:val="24"/>
        </w:rPr>
        <w:t>R</w:t>
      </w:r>
      <w:r w:rsidRPr="00235CC9">
        <w:rPr>
          <w:rFonts w:ascii="Times New Roman" w:hAnsi="Times New Roman" w:cs="Times New Roman"/>
          <w:b/>
          <w:sz w:val="24"/>
          <w:szCs w:val="24"/>
        </w:rPr>
        <w:t>KEN AŞILANMAK İÇİN DOĞRU ZAMAN NEDİR?</w:t>
      </w:r>
    </w:p>
    <w:p w:rsidR="00A255FD" w:rsidRPr="00235CC9" w:rsidRDefault="00A255FD" w:rsidP="00BC056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C9">
        <w:rPr>
          <w:rFonts w:ascii="Times New Roman" w:hAnsi="Times New Roman" w:cs="Times New Roman"/>
          <w:sz w:val="24"/>
          <w:szCs w:val="24"/>
        </w:rPr>
        <w:t>Kullanılan ilacın türüne bağlı olarak değişmekte olup alınan biyolojik ilacın son dozundan en az üç hafta sonra aşı uygulanabilir. Aşı olduktan en az 3 hafta sonrasına ilaç uygulanması ertelenebilir. Ancak bu süre ritüksimab için 3 aydır. Yine de aşı uygulanması için doğru zamana karar vermek için mutlaka hekime danışılmalıdır.</w:t>
      </w:r>
    </w:p>
    <w:p w:rsidR="00A255FD" w:rsidRPr="00235CC9" w:rsidRDefault="00A255FD" w:rsidP="00BC056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CC9">
        <w:rPr>
          <w:rFonts w:ascii="Times New Roman" w:hAnsi="Times New Roman" w:cs="Times New Roman"/>
          <w:b/>
          <w:sz w:val="24"/>
          <w:szCs w:val="24"/>
        </w:rPr>
        <w:t>BAĞIŞIKLIK SİSTEMİNİ BASKILAYICI İLAÇ KULLANANLARDA AŞI ETKİLİ OLUR MU?</w:t>
      </w:r>
    </w:p>
    <w:p w:rsidR="00A255FD" w:rsidRPr="00235CC9" w:rsidRDefault="00235CC9" w:rsidP="00BC056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C9">
        <w:rPr>
          <w:rFonts w:ascii="Times New Roman" w:hAnsi="Times New Roman" w:cs="Times New Roman"/>
          <w:sz w:val="24"/>
          <w:szCs w:val="24"/>
        </w:rPr>
        <w:t>B</w:t>
      </w:r>
      <w:r w:rsidR="00A255FD" w:rsidRPr="00235CC9">
        <w:rPr>
          <w:rFonts w:ascii="Times New Roman" w:hAnsi="Times New Roman" w:cs="Times New Roman"/>
          <w:sz w:val="24"/>
          <w:szCs w:val="24"/>
        </w:rPr>
        <w:t xml:space="preserve">ağışıklık sistemini baskılayıcı ilaç kullananlara canlı aşılar önerilmemekle birlikte Covid 19 aşısı gibi inaktif ya da cansız aşılar uygulanabilir. </w:t>
      </w:r>
    </w:p>
    <w:p w:rsidR="00A255FD" w:rsidRPr="00235CC9" w:rsidRDefault="00A255FD" w:rsidP="00BC056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CC9">
        <w:rPr>
          <w:rFonts w:ascii="Times New Roman" w:hAnsi="Times New Roman" w:cs="Times New Roman"/>
          <w:b/>
          <w:sz w:val="24"/>
          <w:szCs w:val="24"/>
        </w:rPr>
        <w:t>COVID 19 AŞISININ KORUYUCULUĞU NE KADAR DEVAM EDER?</w:t>
      </w:r>
    </w:p>
    <w:p w:rsidR="00235CC9" w:rsidRPr="00480163" w:rsidRDefault="00235CC9" w:rsidP="00BC056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163">
        <w:rPr>
          <w:rFonts w:ascii="Times New Roman" w:hAnsi="Times New Roman" w:cs="Times New Roman"/>
          <w:sz w:val="24"/>
          <w:szCs w:val="24"/>
        </w:rPr>
        <w:t xml:space="preserve">Aşılar henüz 2020 yılından itibaren uygulanmaya başlandığından koruyuculuk süresi hakkında kesin bilgi yoktur. Ancak moderna aşısı ile yapılan çalışmalar koruyuculuğunun yaklaşık 4 ay; diğer aşılarla ilgili yapılan çalışmalarda koruyuculuğunun en az 6-8 ay olacağı öngörülmektedir. </w:t>
      </w:r>
    </w:p>
    <w:p w:rsidR="003F0777" w:rsidRPr="00480163" w:rsidRDefault="003F0777" w:rsidP="00BC056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163">
        <w:rPr>
          <w:rFonts w:ascii="Times New Roman" w:hAnsi="Times New Roman" w:cs="Times New Roman"/>
          <w:b/>
          <w:sz w:val="24"/>
          <w:szCs w:val="24"/>
        </w:rPr>
        <w:t>COVID 19 GEÇİREN HASTALAR AŞI YAPTIRMALI MIDIR?</w:t>
      </w:r>
    </w:p>
    <w:p w:rsidR="003F0777" w:rsidRDefault="003F0777" w:rsidP="00BC056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163">
        <w:rPr>
          <w:rFonts w:ascii="Times New Roman" w:hAnsi="Times New Roman" w:cs="Times New Roman"/>
          <w:sz w:val="24"/>
          <w:szCs w:val="24"/>
        </w:rPr>
        <w:t>Covid 19 enfeksiyonu geçirip iyileşen bireylerde yeni enfeksiyon gelişimi ilk 3 ay içerisinde nadir olarak görüldüğünden bu sürede aşı uygulaması önerilmemekle birlikte</w:t>
      </w:r>
      <w:r w:rsidR="00BC0567">
        <w:rPr>
          <w:rFonts w:ascii="Times New Roman" w:hAnsi="Times New Roman" w:cs="Times New Roman"/>
          <w:sz w:val="24"/>
          <w:szCs w:val="24"/>
        </w:rPr>
        <w:t>,</w:t>
      </w:r>
      <w:r w:rsidRPr="00480163">
        <w:rPr>
          <w:rFonts w:ascii="Times New Roman" w:hAnsi="Times New Roman" w:cs="Times New Roman"/>
          <w:sz w:val="24"/>
          <w:szCs w:val="24"/>
        </w:rPr>
        <w:t xml:space="preserve"> </w:t>
      </w:r>
      <w:r w:rsidR="00BC0567">
        <w:rPr>
          <w:rFonts w:ascii="Times New Roman" w:hAnsi="Times New Roman" w:cs="Times New Roman"/>
          <w:sz w:val="24"/>
          <w:szCs w:val="24"/>
        </w:rPr>
        <w:t>antikor titresine bakılarak sonucuna göre hekim tarafından uygun görülürse birey aşılanabilir</w:t>
      </w:r>
      <w:r w:rsidRPr="00480163">
        <w:rPr>
          <w:rFonts w:ascii="Times New Roman" w:hAnsi="Times New Roman" w:cs="Times New Roman"/>
          <w:sz w:val="24"/>
          <w:szCs w:val="24"/>
        </w:rPr>
        <w:t>. Bunun yanında covid 19 için monoklonal antikor veya plazma ile tedavi edilen hastalar, aşı uygulaması için en az 90 gün beklemelidir.</w:t>
      </w:r>
    </w:p>
    <w:p w:rsidR="00EC534F" w:rsidRDefault="00EC534F" w:rsidP="00BC056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534F" w:rsidRDefault="00EC534F" w:rsidP="00BC056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534F" w:rsidRPr="00480163" w:rsidRDefault="00EC534F" w:rsidP="00BC056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F0777" w:rsidRPr="00480163" w:rsidRDefault="00480163" w:rsidP="00BC056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163">
        <w:rPr>
          <w:rFonts w:ascii="Times New Roman" w:hAnsi="Times New Roman" w:cs="Times New Roman"/>
          <w:b/>
          <w:sz w:val="24"/>
          <w:szCs w:val="24"/>
        </w:rPr>
        <w:t>AŞILARIN KESİNLİKLE UYGULANMAMASI GEREKEN DURUMLAR NELERDİR?</w:t>
      </w:r>
    </w:p>
    <w:p w:rsidR="00480163" w:rsidRDefault="00480163" w:rsidP="00BC056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163">
        <w:rPr>
          <w:rFonts w:ascii="Times New Roman" w:hAnsi="Times New Roman" w:cs="Times New Roman"/>
          <w:sz w:val="24"/>
          <w:szCs w:val="24"/>
        </w:rPr>
        <w:t>Aşı bileşenlerine karşı aşırı duyarlılığı olan bireylere aşı önerilmemektedir. Şiddetli ağrı yaşayan kişilerin ikinci doz aşıya devam edip etmeme konusunda bireysel karar vermeleri gerekecektir.</w:t>
      </w:r>
    </w:p>
    <w:p w:rsidR="00480163" w:rsidRPr="00EC534F" w:rsidRDefault="00480163" w:rsidP="00BC056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34F">
        <w:rPr>
          <w:rFonts w:ascii="Times New Roman" w:hAnsi="Times New Roman" w:cs="Times New Roman"/>
          <w:b/>
          <w:sz w:val="24"/>
          <w:szCs w:val="24"/>
        </w:rPr>
        <w:t>COVID 19AŞISININ YAN ETKİLERİ NELERDİR? NASIL YÖNETİLEBİLİR?</w:t>
      </w:r>
    </w:p>
    <w:p w:rsidR="00480163" w:rsidRPr="00480163" w:rsidRDefault="00480163" w:rsidP="00BC056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Aşı sonrası genellikle enjeksiyon bölgesinde ağrı, miyalji ve ateş gibi</w:t>
      </w:r>
      <w:r w:rsidRPr="00480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 etkiler görülebilir. Bu gibi durumlarda </w:t>
      </w:r>
      <w:r w:rsidR="00C7109F">
        <w:rPr>
          <w:rFonts w:ascii="Times New Roman" w:hAnsi="Times New Roman" w:cs="Times New Roman"/>
          <w:sz w:val="24"/>
          <w:szCs w:val="24"/>
        </w:rPr>
        <w:t xml:space="preserve">hekim önerisiyle </w:t>
      </w:r>
      <w:r>
        <w:rPr>
          <w:rFonts w:ascii="Times New Roman" w:hAnsi="Times New Roman" w:cs="Times New Roman"/>
          <w:sz w:val="24"/>
          <w:szCs w:val="24"/>
        </w:rPr>
        <w:t xml:space="preserve">İbuprofen ve asetominofen gibi antipiretik ve analjezikler kullanılabilir. </w:t>
      </w:r>
    </w:p>
    <w:p w:rsidR="00480163" w:rsidRPr="00EC534F" w:rsidRDefault="00A067F2" w:rsidP="00BC056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HAMİLE VEYA EMZİREN KADINL</w:t>
      </w:r>
      <w:r w:rsidR="00EC534F" w:rsidRPr="00EC534F">
        <w:rPr>
          <w:rFonts w:ascii="Times New Roman" w:hAnsi="Times New Roman" w:cs="Times New Roman"/>
          <w:b/>
          <w:sz w:val="24"/>
          <w:szCs w:val="24"/>
        </w:rPr>
        <w:t>ARA AŞI ÖNERİLMELİ MİDİR?</w:t>
      </w:r>
    </w:p>
    <w:p w:rsidR="00EC534F" w:rsidRPr="00EC534F" w:rsidRDefault="00EC534F" w:rsidP="00BC056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34F">
        <w:rPr>
          <w:rFonts w:ascii="Times New Roman" w:hAnsi="Times New Roman" w:cs="Times New Roman"/>
          <w:sz w:val="24"/>
          <w:szCs w:val="24"/>
        </w:rPr>
        <w:t xml:space="preserve">Hamile veya emziren kadınlara yönelik aşının güvenirliği konusunda yeterli ve kesin bir kanıt yoktur. Buna </w:t>
      </w:r>
      <w:r w:rsidR="00B75C35">
        <w:rPr>
          <w:rFonts w:ascii="Times New Roman" w:hAnsi="Times New Roman" w:cs="Times New Roman"/>
          <w:sz w:val="24"/>
          <w:szCs w:val="24"/>
        </w:rPr>
        <w:t>rağmen kişinin i</w:t>
      </w:r>
      <w:r w:rsidRPr="00EC534F">
        <w:rPr>
          <w:rFonts w:ascii="Times New Roman" w:hAnsi="Times New Roman" w:cs="Times New Roman"/>
          <w:sz w:val="24"/>
          <w:szCs w:val="24"/>
        </w:rPr>
        <w:t>steğine bağlı olarak aşı uygulanması önerilmektedir.</w:t>
      </w:r>
    </w:p>
    <w:p w:rsidR="00A255FD" w:rsidRDefault="00A255FD" w:rsidP="00BC0567">
      <w:pPr>
        <w:spacing w:line="360" w:lineRule="auto"/>
        <w:jc w:val="both"/>
      </w:pPr>
    </w:p>
    <w:p w:rsidR="004575D2" w:rsidRDefault="004575D2" w:rsidP="00BC056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tab/>
      </w:r>
      <w:r w:rsidRPr="004575D2">
        <w:rPr>
          <w:rFonts w:ascii="Times New Roman" w:hAnsi="Times New Roman" w:cs="Times New Roman"/>
          <w:sz w:val="24"/>
        </w:rPr>
        <w:t xml:space="preserve">Bu </w:t>
      </w:r>
      <w:r>
        <w:rPr>
          <w:rFonts w:ascii="Times New Roman" w:hAnsi="Times New Roman" w:cs="Times New Roman"/>
          <w:sz w:val="24"/>
        </w:rPr>
        <w:t xml:space="preserve">kitapçık Ankara Üniversitesi </w:t>
      </w:r>
      <w:r w:rsidR="002C63C8">
        <w:rPr>
          <w:rFonts w:ascii="Times New Roman" w:hAnsi="Times New Roman" w:cs="Times New Roman"/>
          <w:sz w:val="24"/>
        </w:rPr>
        <w:t xml:space="preserve">Tıp Fakültesi </w:t>
      </w:r>
      <w:r>
        <w:rPr>
          <w:rFonts w:ascii="Times New Roman" w:hAnsi="Times New Roman" w:cs="Times New Roman"/>
          <w:sz w:val="24"/>
        </w:rPr>
        <w:t>E</w:t>
      </w:r>
      <w:r w:rsidRPr="004575D2">
        <w:rPr>
          <w:rFonts w:ascii="Times New Roman" w:hAnsi="Times New Roman" w:cs="Times New Roman"/>
          <w:sz w:val="24"/>
        </w:rPr>
        <w:t xml:space="preserve">nfeksiyon </w:t>
      </w:r>
      <w:r>
        <w:rPr>
          <w:rFonts w:ascii="Times New Roman" w:hAnsi="Times New Roman" w:cs="Times New Roman"/>
          <w:sz w:val="24"/>
        </w:rPr>
        <w:t>H</w:t>
      </w:r>
      <w:r w:rsidRPr="004575D2">
        <w:rPr>
          <w:rFonts w:ascii="Times New Roman" w:hAnsi="Times New Roman" w:cs="Times New Roman"/>
          <w:sz w:val="24"/>
        </w:rPr>
        <w:t>astalıkları</w:t>
      </w:r>
      <w:r>
        <w:rPr>
          <w:rFonts w:ascii="Times New Roman" w:hAnsi="Times New Roman" w:cs="Times New Roman"/>
          <w:sz w:val="24"/>
        </w:rPr>
        <w:t xml:space="preserve"> ve K</w:t>
      </w:r>
      <w:r w:rsidRPr="004575D2">
        <w:rPr>
          <w:rFonts w:ascii="Times New Roman" w:hAnsi="Times New Roman" w:cs="Times New Roman"/>
          <w:sz w:val="24"/>
        </w:rPr>
        <w:t>linik</w:t>
      </w:r>
      <w:r>
        <w:rPr>
          <w:rFonts w:ascii="Times New Roman" w:hAnsi="Times New Roman" w:cs="Times New Roman"/>
          <w:sz w:val="24"/>
        </w:rPr>
        <w:t xml:space="preserve"> M</w:t>
      </w:r>
      <w:r w:rsidRPr="004575D2">
        <w:rPr>
          <w:rFonts w:ascii="Times New Roman" w:hAnsi="Times New Roman" w:cs="Times New Roman"/>
          <w:sz w:val="24"/>
        </w:rPr>
        <w:t>ikrobiyoloji</w:t>
      </w:r>
      <w:r>
        <w:rPr>
          <w:rFonts w:ascii="Times New Roman" w:hAnsi="Times New Roman" w:cs="Times New Roman"/>
          <w:sz w:val="24"/>
        </w:rPr>
        <w:t xml:space="preserve"> A</w:t>
      </w:r>
      <w:r w:rsidRPr="004575D2">
        <w:rPr>
          <w:rFonts w:ascii="Times New Roman" w:hAnsi="Times New Roman" w:cs="Times New Roman"/>
          <w:sz w:val="24"/>
        </w:rPr>
        <w:t xml:space="preserve">nabilimdalı </w:t>
      </w:r>
      <w:r w:rsidR="000C16B6">
        <w:rPr>
          <w:rFonts w:ascii="Times New Roman" w:hAnsi="Times New Roman" w:cs="Times New Roman"/>
          <w:sz w:val="24"/>
        </w:rPr>
        <w:t>Uzm</w:t>
      </w:r>
      <w:r w:rsidR="002C63C8">
        <w:rPr>
          <w:rFonts w:ascii="Times New Roman" w:hAnsi="Times New Roman" w:cs="Times New Roman"/>
          <w:sz w:val="24"/>
        </w:rPr>
        <w:t>anı</w:t>
      </w:r>
      <w:r w:rsidR="000C16B6">
        <w:rPr>
          <w:rFonts w:ascii="Times New Roman" w:hAnsi="Times New Roman" w:cs="Times New Roman"/>
          <w:sz w:val="24"/>
        </w:rPr>
        <w:t xml:space="preserve"> Dr. Güle Ç</w:t>
      </w:r>
      <w:r>
        <w:rPr>
          <w:rFonts w:ascii="Times New Roman" w:hAnsi="Times New Roman" w:cs="Times New Roman"/>
          <w:sz w:val="24"/>
        </w:rPr>
        <w:t>ınar ve Ankara Ü</w:t>
      </w:r>
      <w:r w:rsidRPr="004575D2">
        <w:rPr>
          <w:rFonts w:ascii="Times New Roman" w:hAnsi="Times New Roman" w:cs="Times New Roman"/>
          <w:sz w:val="24"/>
        </w:rPr>
        <w:t>niversitesi</w:t>
      </w:r>
      <w:r>
        <w:rPr>
          <w:rFonts w:ascii="Times New Roman" w:hAnsi="Times New Roman" w:cs="Times New Roman"/>
          <w:sz w:val="24"/>
        </w:rPr>
        <w:t xml:space="preserve"> İç</w:t>
      </w:r>
      <w:r w:rsidR="002C63C8">
        <w:rPr>
          <w:rFonts w:ascii="Times New Roman" w:hAnsi="Times New Roman" w:cs="Times New Roman"/>
          <w:sz w:val="24"/>
        </w:rPr>
        <w:t xml:space="preserve"> H</w:t>
      </w:r>
      <w:r>
        <w:rPr>
          <w:rFonts w:ascii="Times New Roman" w:hAnsi="Times New Roman" w:cs="Times New Roman"/>
          <w:sz w:val="24"/>
        </w:rPr>
        <w:t>astalıkları Anabilimdalı Romatoloji Kliniği iş birliği ile hazırlanmıştır.</w:t>
      </w:r>
    </w:p>
    <w:p w:rsidR="00A067F2" w:rsidRPr="004575D2" w:rsidRDefault="00A067F2" w:rsidP="00BC056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A067F2" w:rsidRPr="004575D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EE" w:rsidRDefault="000C45EE" w:rsidP="003F2D19">
      <w:pPr>
        <w:spacing w:after="0" w:line="240" w:lineRule="auto"/>
      </w:pPr>
      <w:r>
        <w:separator/>
      </w:r>
    </w:p>
  </w:endnote>
  <w:endnote w:type="continuationSeparator" w:id="0">
    <w:p w:rsidR="000C45EE" w:rsidRDefault="000C45EE" w:rsidP="003F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EE" w:rsidRDefault="000C45EE" w:rsidP="003F2D19">
      <w:pPr>
        <w:spacing w:after="0" w:line="240" w:lineRule="auto"/>
      </w:pPr>
      <w:r>
        <w:separator/>
      </w:r>
    </w:p>
  </w:footnote>
  <w:footnote w:type="continuationSeparator" w:id="0">
    <w:p w:rsidR="000C45EE" w:rsidRDefault="000C45EE" w:rsidP="003F2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D19" w:rsidRDefault="003F2D19">
    <w:pPr>
      <w:pStyle w:val="stbilgi"/>
      <w:jc w:val="center"/>
    </w:pPr>
    <w:r>
      <w:fldChar w:fldCharType="begin"/>
    </w:r>
    <w:r>
      <w:instrText>PAGE   \* MERGEFORMAT</w:instrText>
    </w:r>
    <w:r>
      <w:fldChar w:fldCharType="separate"/>
    </w:r>
    <w:r w:rsidR="007755CB">
      <w:rPr>
        <w:noProof/>
      </w:rPr>
      <w:t>3</w:t>
    </w:r>
    <w:r>
      <w:fldChar w:fldCharType="end"/>
    </w:r>
  </w:p>
  <w:p w:rsidR="003F2D19" w:rsidRDefault="003F2D1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37708"/>
    <w:multiLevelType w:val="hybridMultilevel"/>
    <w:tmpl w:val="8A86AC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84"/>
    <w:rsid w:val="00065313"/>
    <w:rsid w:val="000C16B6"/>
    <w:rsid w:val="000C45EE"/>
    <w:rsid w:val="00164B31"/>
    <w:rsid w:val="002078E5"/>
    <w:rsid w:val="00234184"/>
    <w:rsid w:val="00235CC9"/>
    <w:rsid w:val="002C2A00"/>
    <w:rsid w:val="002C63C8"/>
    <w:rsid w:val="003B2DCC"/>
    <w:rsid w:val="003F0777"/>
    <w:rsid w:val="003F2D19"/>
    <w:rsid w:val="004575D2"/>
    <w:rsid w:val="00480163"/>
    <w:rsid w:val="004A3330"/>
    <w:rsid w:val="00694CF4"/>
    <w:rsid w:val="007755CB"/>
    <w:rsid w:val="008656B0"/>
    <w:rsid w:val="00A067F2"/>
    <w:rsid w:val="00A255FD"/>
    <w:rsid w:val="00A672CB"/>
    <w:rsid w:val="00AD75A7"/>
    <w:rsid w:val="00B75C35"/>
    <w:rsid w:val="00BC0567"/>
    <w:rsid w:val="00C7109F"/>
    <w:rsid w:val="00D24CF7"/>
    <w:rsid w:val="00DE53C0"/>
    <w:rsid w:val="00E24602"/>
    <w:rsid w:val="00EB347A"/>
    <w:rsid w:val="00EC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55F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F2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2D19"/>
  </w:style>
  <w:style w:type="paragraph" w:styleId="Altbilgi">
    <w:name w:val="footer"/>
    <w:basedOn w:val="Normal"/>
    <w:link w:val="AltbilgiChar"/>
    <w:uiPriority w:val="99"/>
    <w:unhideWhenUsed/>
    <w:rsid w:val="003F2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2D19"/>
  </w:style>
  <w:style w:type="paragraph" w:styleId="BalonMetni">
    <w:name w:val="Balloon Text"/>
    <w:basedOn w:val="Normal"/>
    <w:link w:val="BalonMetniChar"/>
    <w:uiPriority w:val="99"/>
    <w:semiHidden/>
    <w:unhideWhenUsed/>
    <w:rsid w:val="0020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8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078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55F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F2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2D19"/>
  </w:style>
  <w:style w:type="paragraph" w:styleId="Altbilgi">
    <w:name w:val="footer"/>
    <w:basedOn w:val="Normal"/>
    <w:link w:val="AltbilgiChar"/>
    <w:uiPriority w:val="99"/>
    <w:unhideWhenUsed/>
    <w:rsid w:val="003F2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2D19"/>
  </w:style>
  <w:style w:type="paragraph" w:styleId="BalonMetni">
    <w:name w:val="Balloon Text"/>
    <w:basedOn w:val="Normal"/>
    <w:link w:val="BalonMetniChar"/>
    <w:uiPriority w:val="99"/>
    <w:semiHidden/>
    <w:unhideWhenUsed/>
    <w:rsid w:val="0020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8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078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6DE53-3388-4FA5-81D9-EEAD0D04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19</cp:revision>
  <cp:lastPrinted>2021-01-29T08:12:00Z</cp:lastPrinted>
  <dcterms:created xsi:type="dcterms:W3CDTF">2021-01-27T06:55:00Z</dcterms:created>
  <dcterms:modified xsi:type="dcterms:W3CDTF">2021-02-18T08:49:00Z</dcterms:modified>
</cp:coreProperties>
</file>